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7B1E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#17: Sharing the load; show NO DIFFERENCE</w:t>
      </w:r>
    </w:p>
    <w:p w14:paraId="7ED10290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This weekend is the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Revival event. Reliant on volunteers, this is about community fun and enjoyment. It is not for them, it is for US ALL.</w:t>
      </w:r>
    </w:p>
    <w:p w14:paraId="335C5842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Community events are wonderful; it brings people together and helps tackle loneliness and isolation. But for the logistics to work, we all need to pull together, where we can - for the fun and the less desirable but necessary tasks that enable it to happen.</w:t>
      </w:r>
    </w:p>
    <w:p w14:paraId="78B29EE2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An increasing number of photos appear to be doing the rounds on social media, showing before and after pictures of events; some are horrifying and despairing, with a trashed, litter ridden site left behind. But others display an idyllic vision of NO DIFFERENCE before and after. The land is left as it were.</w:t>
      </w:r>
    </w:p>
    <w:p w14:paraId="77864C2B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Sobo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Wastebusters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are unable to participate as much as we would like at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Revival; we are 5 individuals with busy lives, juggling work and other voluntary commitments with family and the like. We cannot be everywhere; but what we strive to do is impart knowledge, ideas and ambition to adapt all of our individual expectations, actions and attitudes when it comes to caring for our environment.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To enable everyone to be a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Wastebuster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, in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beyond.</w:t>
      </w:r>
      <w:proofErr w:type="gramEnd"/>
    </w:p>
    <w:p w14:paraId="7625086D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So please, this weekend, whether you are going to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Revival or not; reduce, reuse, recycle. Prepare and participate by:</w:t>
      </w:r>
    </w:p>
    <w:p w14:paraId="05C132B7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1. Taking your own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resuable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cup, straw, cutlery and container around with you, for any refreshments and food you might purchase.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2. Packing multiple bags in case you make any impromptu purchases.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3. Including a bag for taking any rubbish home with you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;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a separate one for items that could be recycled.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  <w:t>4. Tackling litter you see on the floor, by picking up a minimum of 3 items and disposing of them responsibly.</w:t>
      </w:r>
    </w:p>
    <w:p w14:paraId="5FC3465C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Imagine how much waste could be saved through everyone embracing these 4 simple actions? Can the before and after pictures of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Fishermans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Walk show NO DIFFERENCE?</w:t>
      </w:r>
    </w:p>
    <w:p w14:paraId="616F13E2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We should all assume responsibility for our environment.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that means extending this to others who refuse or are unable to, than 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>we must; because ultimately, we will all suffer the same consequences.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Waste impacts on climate.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Climate impacts on us all.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Linked is a shocking article about water shortage in Zimbabwe. Could this be our community one day?</w:t>
      </w:r>
    </w:p>
    <w:p w14:paraId="7D5AA47B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Being angry or resentful does not change the situation; nor will ignoring the problem and assuming someone else will deal with it. But being proactive will.</w:t>
      </w:r>
    </w:p>
    <w:p w14:paraId="19650BA8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Thanking you. Thanking us. Strive to do better; strive for change. For our planet.</w:t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🙏</w:t>
      </w:r>
    </w:p>
    <w:p w14:paraId="547CE101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85898"/>
          <w:sz w:val="28"/>
          <w:szCs w:val="28"/>
          <w:highlight w:val="white"/>
        </w:rPr>
      </w:pP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https://www.climatechangenews.com/…/two-million-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zimbabwes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…/…</w:t>
        </w:r>
      </w:hyperlink>
    </w:p>
    <w:p w14:paraId="55D0CD50" w14:textId="77777777" w:rsidR="00A6249E" w:rsidRDefault="00A6249E" w:rsidP="00A624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385898"/>
          <w:sz w:val="28"/>
          <w:szCs w:val="28"/>
          <w:highlight w:val="white"/>
        </w:rPr>
      </w:pPr>
    </w:p>
    <w:p w14:paraId="0CC70B6F" w14:textId="612BD5C4" w:rsidR="000E23A7" w:rsidRPr="00ED7315" w:rsidRDefault="000E23A7" w:rsidP="00ED7315"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6457F"/>
    <w:rsid w:val="000E23A7"/>
    <w:rsid w:val="003A7E28"/>
    <w:rsid w:val="003D53FE"/>
    <w:rsid w:val="00460E69"/>
    <w:rsid w:val="004909AC"/>
    <w:rsid w:val="00491291"/>
    <w:rsid w:val="006149B3"/>
    <w:rsid w:val="0061503D"/>
    <w:rsid w:val="008A4F45"/>
    <w:rsid w:val="008D3798"/>
    <w:rsid w:val="00924658"/>
    <w:rsid w:val="00A059A6"/>
    <w:rsid w:val="00A6249E"/>
    <w:rsid w:val="00B459D7"/>
    <w:rsid w:val="00B53BB7"/>
    <w:rsid w:val="00BA6202"/>
    <w:rsid w:val="00BC2261"/>
    <w:rsid w:val="00ED7315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limatechangenews.com/2019/07/15/two-million-zimbabwes-capital-no-water-city-turns-off-taps/?fbclid=IwAR1nyKFirWSYdocRCH2lG0bJKtyk2CpRjgLcbnBYv4pyDEUIDJel9wqcCP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Macintosh Word</Application>
  <DocSecurity>0</DocSecurity>
  <Lines>20</Lines>
  <Paragraphs>5</Paragraphs>
  <ScaleCrop>false</ScaleCrop>
  <Company>The Arts University College Bournemouth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2020-01-06T10:13:00Z</dcterms:created>
  <dcterms:modified xsi:type="dcterms:W3CDTF">2020-01-06T10:13:00Z</dcterms:modified>
</cp:coreProperties>
</file>